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FD3" w14:textId="77777777" w:rsidR="004147BA" w:rsidRPr="004147BA" w:rsidRDefault="004147BA" w:rsidP="004147BA">
      <w:pPr>
        <w:jc w:val="center"/>
        <w:rPr>
          <w:rFonts w:eastAsia="Times New Roman" w:cstheme="minorHAnsi"/>
          <w:b/>
          <w:bCs/>
          <w:sz w:val="32"/>
          <w:szCs w:val="32"/>
          <w:lang w:eastAsia="it-IT"/>
        </w:rPr>
      </w:pPr>
      <w:r w:rsidRPr="004147BA"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GALILEI</w:t>
      </w:r>
    </w:p>
    <w:p w14:paraId="405EEF62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151254A7" w14:textId="5454FA17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La fama di Galileo Galilei, nato a Pisa nel 1564, si sviluppa a partire dal 1610, con l'annuncio delle sue scoperte astronomiche nel </w:t>
      </w:r>
      <w:proofErr w:type="spellStart"/>
      <w:r>
        <w:rPr>
          <w:rFonts w:eastAsia="Times New Roman" w:cstheme="minorHAnsi"/>
          <w:color w:val="000000"/>
          <w:lang w:eastAsia="it-IT"/>
        </w:rPr>
        <w:t>S</w:t>
      </w:r>
      <w:r w:rsidRPr="004147BA">
        <w:rPr>
          <w:rFonts w:eastAsia="Times New Roman" w:cstheme="minorHAnsi"/>
          <w:color w:val="000000"/>
          <w:lang w:eastAsia="it-IT"/>
        </w:rPr>
        <w:t>idereus</w:t>
      </w:r>
      <w:proofErr w:type="spellEnd"/>
      <w:r w:rsidRPr="004147BA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it-IT"/>
        </w:rPr>
        <w:t>N</w:t>
      </w:r>
      <w:r w:rsidRPr="004147BA">
        <w:rPr>
          <w:rFonts w:eastAsia="Times New Roman" w:cstheme="minorHAnsi"/>
          <w:color w:val="000000"/>
          <w:lang w:eastAsia="it-IT"/>
        </w:rPr>
        <w:t>uncius</w:t>
      </w:r>
      <w:proofErr w:type="spellEnd"/>
      <w:r w:rsidRPr="004147BA">
        <w:rPr>
          <w:rFonts w:eastAsia="Times New Roman" w:cstheme="minorHAnsi"/>
          <w:color w:val="000000"/>
          <w:lang w:eastAsia="it-IT"/>
        </w:rPr>
        <w:t xml:space="preserve">. </w:t>
      </w:r>
      <w:r>
        <w:rPr>
          <w:rFonts w:eastAsia="Times New Roman" w:cstheme="minorHAnsi"/>
          <w:color w:val="000000"/>
          <w:lang w:eastAsia="it-IT"/>
        </w:rPr>
        <w:t>L</w:t>
      </w:r>
      <w:r w:rsidRPr="004147BA">
        <w:rPr>
          <w:rFonts w:eastAsia="Times New Roman" w:cstheme="minorHAnsi"/>
          <w:color w:val="000000"/>
          <w:lang w:eastAsia="it-IT"/>
        </w:rPr>
        <w:t xml:space="preserve">e osservazioni di Galilei, che avvalorano la teoria copernicana, nel 1616 procurarono </w:t>
      </w:r>
      <w:r>
        <w:rPr>
          <w:rFonts w:eastAsia="Times New Roman" w:cstheme="minorHAnsi"/>
          <w:color w:val="000000"/>
          <w:lang w:eastAsia="it-IT"/>
        </w:rPr>
        <w:t>al</w:t>
      </w:r>
      <w:r w:rsidRPr="004147BA">
        <w:rPr>
          <w:rFonts w:eastAsia="Times New Roman" w:cstheme="minorHAnsi"/>
          <w:color w:val="000000"/>
          <w:lang w:eastAsia="it-IT"/>
        </w:rPr>
        <w:t>lo scienziato un</w:t>
      </w:r>
      <w:r>
        <w:rPr>
          <w:rFonts w:eastAsia="Times New Roman" w:cstheme="minorHAnsi"/>
          <w:color w:val="000000"/>
          <w:lang w:eastAsia="it-IT"/>
        </w:rPr>
        <w:t>’</w:t>
      </w:r>
      <w:r w:rsidRPr="004147BA">
        <w:rPr>
          <w:rFonts w:eastAsia="Times New Roman" w:cstheme="minorHAnsi"/>
          <w:color w:val="000000"/>
          <w:lang w:eastAsia="it-IT"/>
        </w:rPr>
        <w:t xml:space="preserve">ammonizione da parte del Cardinale Bellarmino. </w:t>
      </w:r>
      <w:r>
        <w:rPr>
          <w:rFonts w:eastAsia="Times New Roman" w:cstheme="minorHAnsi"/>
          <w:color w:val="000000"/>
          <w:lang w:eastAsia="it-IT"/>
        </w:rPr>
        <w:t>N</w:t>
      </w:r>
      <w:r w:rsidRPr="004147BA">
        <w:rPr>
          <w:rFonts w:eastAsia="Times New Roman" w:cstheme="minorHAnsi"/>
          <w:color w:val="000000"/>
          <w:lang w:eastAsia="it-IT"/>
        </w:rPr>
        <w:t xml:space="preserve">el 1632, in seguito alla pubblicazione del </w:t>
      </w:r>
      <w:r w:rsidRPr="004147BA">
        <w:rPr>
          <w:rFonts w:eastAsia="Times New Roman" w:cstheme="minorHAnsi"/>
          <w:i/>
          <w:iCs/>
          <w:color w:val="000000"/>
          <w:lang w:eastAsia="it-IT"/>
        </w:rPr>
        <w:t>Dialogo sopra i due massimi sistemi del mondo</w:t>
      </w:r>
      <w:r w:rsidRPr="004147BA">
        <w:rPr>
          <w:rFonts w:eastAsia="Times New Roman" w:cstheme="minorHAnsi"/>
          <w:color w:val="000000"/>
          <w:lang w:eastAsia="it-IT"/>
        </w:rPr>
        <w:t>, Galileo viene chiamato a comparire di fronte al tribunale romano del Santo uffizio: il processo si conclude nel 1633 con l</w:t>
      </w:r>
      <w:r>
        <w:rPr>
          <w:rFonts w:eastAsia="Times New Roman" w:cstheme="minorHAnsi"/>
          <w:color w:val="000000"/>
          <w:lang w:eastAsia="it-IT"/>
        </w:rPr>
        <w:t>’abiura</w:t>
      </w:r>
      <w:r w:rsidRPr="004147BA">
        <w:rPr>
          <w:rFonts w:eastAsia="Times New Roman" w:cstheme="minorHAnsi"/>
          <w:color w:val="000000"/>
          <w:lang w:eastAsia="it-IT"/>
        </w:rPr>
        <w:t xml:space="preserve"> da parte dello scienziato, delle tesi copernicane</w:t>
      </w:r>
      <w:r>
        <w:rPr>
          <w:rFonts w:eastAsia="Times New Roman" w:cstheme="minorHAnsi"/>
          <w:color w:val="000000"/>
          <w:lang w:eastAsia="it-IT"/>
        </w:rPr>
        <w:t xml:space="preserve">. </w:t>
      </w:r>
      <w:r w:rsidRPr="004147BA">
        <w:rPr>
          <w:rFonts w:eastAsia="Times New Roman" w:cstheme="minorHAnsi"/>
          <w:color w:val="000000"/>
          <w:lang w:eastAsia="it-IT"/>
        </w:rPr>
        <w:t>Galilei muore Nel 1642, al confino nella sua villa di Arcetri.</w:t>
      </w:r>
    </w:p>
    <w:p w14:paraId="7B463A2B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503289F8" w14:textId="3FBA8452" w:rsidR="004147BA" w:rsidRP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  <w:r w:rsidRPr="004147BA">
        <w:rPr>
          <w:rFonts w:eastAsia="Times New Roman" w:cstheme="minorHAnsi"/>
          <w:color w:val="000000"/>
          <w:u w:val="single"/>
          <w:lang w:eastAsia="it-IT"/>
        </w:rPr>
        <w:t>I PRINCIPALI BERSAGLI POLEMICI</w:t>
      </w:r>
    </w:p>
    <w:p w14:paraId="71732410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3DE3BCCB" w14:textId="7D19ED2D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Con la sua opera di scienziato, Galilei si scontra</w:t>
      </w:r>
      <w:r>
        <w:rPr>
          <w:rFonts w:eastAsia="Times New Roman" w:cstheme="minorHAnsi"/>
          <w:color w:val="000000"/>
          <w:lang w:eastAsia="it-IT"/>
        </w:rPr>
        <w:t xml:space="preserve"> i</w:t>
      </w:r>
      <w:r w:rsidRPr="004147BA">
        <w:rPr>
          <w:rFonts w:eastAsia="Times New Roman" w:cstheme="minorHAnsi"/>
          <w:color w:val="000000"/>
          <w:lang w:eastAsia="it-IT"/>
        </w:rPr>
        <w:t xml:space="preserve">nnanzitutto con la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Chiesa</w:t>
      </w:r>
      <w:r w:rsidRPr="004147BA">
        <w:rPr>
          <w:rFonts w:eastAsia="Times New Roman" w:cstheme="minorHAnsi"/>
          <w:color w:val="000000"/>
          <w:lang w:eastAsia="it-IT"/>
        </w:rPr>
        <w:t xml:space="preserve">, contro la quale rivendicava l'autonomia della Ricerca Scientifica; egli afferma che la natura e la Bibbia derivano entrambi da Dio, e pertanto non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possono contraddirsi</w:t>
      </w:r>
      <w:r w:rsidRPr="004147BA">
        <w:rPr>
          <w:rFonts w:eastAsia="Times New Roman" w:cstheme="minorHAnsi"/>
          <w:color w:val="000000"/>
          <w:lang w:eastAsia="it-IT"/>
        </w:rPr>
        <w:t xml:space="preserve">. Tuttavia, la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Bibbia</w:t>
      </w:r>
      <w:r w:rsidRPr="004147BA">
        <w:rPr>
          <w:rFonts w:eastAsia="Times New Roman" w:cstheme="minorHAnsi"/>
          <w:color w:val="000000"/>
          <w:lang w:eastAsia="it-IT"/>
        </w:rPr>
        <w:t xml:space="preserve"> è arbitra nel campo etico religioso, mentre la scienza in quello delle verità naturali: </w:t>
      </w:r>
      <w:r>
        <w:rPr>
          <w:rFonts w:eastAsia="Times New Roman" w:cstheme="minorHAnsi"/>
          <w:color w:val="000000"/>
          <w:lang w:eastAsia="it-IT"/>
        </w:rPr>
        <w:t>p</w:t>
      </w:r>
      <w:r w:rsidRPr="004147BA">
        <w:rPr>
          <w:rFonts w:eastAsia="Times New Roman" w:cstheme="minorHAnsi"/>
          <w:color w:val="000000"/>
          <w:lang w:eastAsia="it-IT"/>
        </w:rPr>
        <w:t xml:space="preserve">ertanto, se le due "autorità" si contraddicono riguardo alle spiegazioni della natura, </w:t>
      </w:r>
      <w:r w:rsidR="000F16A5">
        <w:rPr>
          <w:rFonts w:eastAsia="Times New Roman" w:cstheme="minorHAnsi"/>
          <w:color w:val="000000"/>
          <w:lang w:eastAsia="it-IT"/>
        </w:rPr>
        <w:t>a</w:t>
      </w:r>
      <w:r w:rsidRPr="004147BA">
        <w:rPr>
          <w:rFonts w:eastAsia="Times New Roman" w:cstheme="minorHAnsi"/>
          <w:color w:val="000000"/>
          <w:lang w:eastAsia="it-IT"/>
        </w:rPr>
        <w:t>llora bisogna rivedere l’interpretazione del testo sacro.</w:t>
      </w:r>
    </w:p>
    <w:p w14:paraId="64CE9F72" w14:textId="0C58161E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Un altro bersaglio polemico dello scienziato è rappresentato dagli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aristotelici</w:t>
      </w:r>
      <w:r w:rsidRPr="004147BA">
        <w:rPr>
          <w:rFonts w:eastAsia="Times New Roman" w:cstheme="minorHAnsi"/>
          <w:color w:val="000000"/>
          <w:lang w:eastAsia="it-IT"/>
        </w:rPr>
        <w:t xml:space="preserve"> a lui contemporanei, che egli accusa di seguire dogmaticamente </w:t>
      </w:r>
      <w:r w:rsidR="000F16A5">
        <w:rPr>
          <w:rFonts w:eastAsia="Times New Roman" w:cstheme="minorHAnsi"/>
          <w:color w:val="000000"/>
          <w:lang w:eastAsia="it-IT"/>
        </w:rPr>
        <w:t>i</w:t>
      </w:r>
      <w:r w:rsidRPr="004147BA">
        <w:rPr>
          <w:rFonts w:eastAsia="Times New Roman" w:cstheme="minorHAnsi"/>
          <w:color w:val="000000"/>
          <w:lang w:eastAsia="it-IT"/>
        </w:rPr>
        <w:t xml:space="preserve">l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principio di autorità</w:t>
      </w:r>
      <w:r w:rsidRPr="004147BA">
        <w:rPr>
          <w:rFonts w:eastAsia="Times New Roman" w:cstheme="minorHAnsi"/>
          <w:color w:val="000000"/>
          <w:lang w:eastAsia="it-IT"/>
        </w:rPr>
        <w:t>, ostacolando in tal modo il progresso del sapere.</w:t>
      </w:r>
    </w:p>
    <w:p w14:paraId="65C7C13D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3B4D1F6C" w14:textId="693B77B1" w:rsidR="004147BA" w:rsidRP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  <w:r w:rsidRPr="004147BA">
        <w:rPr>
          <w:rFonts w:eastAsia="Times New Roman" w:cstheme="minorHAnsi"/>
          <w:color w:val="000000"/>
          <w:u w:val="single"/>
          <w:lang w:eastAsia="it-IT"/>
        </w:rPr>
        <w:t>I MAGGIORI RISULTATI SCIENTIFICI</w:t>
      </w:r>
    </w:p>
    <w:p w14:paraId="296BA123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18BB390B" w14:textId="38878143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Galilei ha un ruolo fondamentale nella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fisica moderna</w:t>
      </w:r>
      <w:r w:rsidRPr="004147BA">
        <w:rPr>
          <w:rFonts w:eastAsia="Times New Roman" w:cstheme="minorHAnsi"/>
          <w:color w:val="000000"/>
          <w:lang w:eastAsia="it-IT"/>
        </w:rPr>
        <w:t xml:space="preserve">, poiché intuisce il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principio di inerzia</w:t>
      </w:r>
      <w:r w:rsidRPr="004147BA">
        <w:rPr>
          <w:rFonts w:eastAsia="Times New Roman" w:cstheme="minorHAnsi"/>
          <w:color w:val="000000"/>
          <w:lang w:eastAsia="it-IT"/>
        </w:rPr>
        <w:t xml:space="preserve"> e formula le leggi sulla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caduta dei gravi</w:t>
      </w:r>
      <w:r w:rsidRPr="004147BA">
        <w:rPr>
          <w:rFonts w:eastAsia="Times New Roman" w:cstheme="minorHAnsi"/>
          <w:color w:val="000000"/>
          <w:lang w:eastAsia="it-IT"/>
        </w:rPr>
        <w:t xml:space="preserve">. </w:t>
      </w:r>
      <w:r w:rsidR="000F16A5">
        <w:rPr>
          <w:rFonts w:eastAsia="Times New Roman" w:cstheme="minorHAnsi"/>
          <w:color w:val="000000"/>
          <w:lang w:eastAsia="it-IT"/>
        </w:rPr>
        <w:t>L</w:t>
      </w:r>
      <w:r w:rsidRPr="004147BA">
        <w:rPr>
          <w:rFonts w:eastAsia="Times New Roman" w:cstheme="minorHAnsi"/>
          <w:color w:val="000000"/>
          <w:lang w:eastAsia="it-IT"/>
        </w:rPr>
        <w:t xml:space="preserve">a sua fama però deriva soprattutto dalle scoperte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astronomiche</w:t>
      </w:r>
      <w:r w:rsidRPr="004147BA">
        <w:rPr>
          <w:rFonts w:eastAsia="Times New Roman" w:cstheme="minorHAnsi"/>
          <w:color w:val="000000"/>
          <w:lang w:eastAsia="it-IT"/>
        </w:rPr>
        <w:t xml:space="preserve"> da lui annunciate nel </w:t>
      </w:r>
      <w:proofErr w:type="spellStart"/>
      <w:r w:rsidR="000F16A5">
        <w:rPr>
          <w:rFonts w:eastAsia="Times New Roman" w:cstheme="minorHAnsi"/>
          <w:color w:val="000000"/>
          <w:lang w:eastAsia="it-IT"/>
        </w:rPr>
        <w:t>S</w:t>
      </w:r>
      <w:r w:rsidRPr="004147BA">
        <w:rPr>
          <w:rFonts w:eastAsia="Times New Roman" w:cstheme="minorHAnsi"/>
          <w:color w:val="000000"/>
          <w:lang w:eastAsia="it-IT"/>
        </w:rPr>
        <w:t>idereus</w:t>
      </w:r>
      <w:proofErr w:type="spellEnd"/>
      <w:r w:rsidRPr="004147BA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="000F16A5">
        <w:rPr>
          <w:rFonts w:eastAsia="Times New Roman" w:cstheme="minorHAnsi"/>
          <w:color w:val="000000"/>
          <w:lang w:eastAsia="it-IT"/>
        </w:rPr>
        <w:t>N</w:t>
      </w:r>
      <w:r w:rsidRPr="004147BA">
        <w:rPr>
          <w:rFonts w:eastAsia="Times New Roman" w:cstheme="minorHAnsi"/>
          <w:color w:val="000000"/>
          <w:lang w:eastAsia="it-IT"/>
        </w:rPr>
        <w:t>uncius</w:t>
      </w:r>
      <w:proofErr w:type="spellEnd"/>
      <w:r w:rsidRPr="004147BA">
        <w:rPr>
          <w:rFonts w:eastAsia="Times New Roman" w:cstheme="minorHAnsi"/>
          <w:color w:val="000000"/>
          <w:lang w:eastAsia="it-IT"/>
        </w:rPr>
        <w:t xml:space="preserve">: grazie al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cannocchiale</w:t>
      </w:r>
      <w:r w:rsidRPr="004147BA">
        <w:rPr>
          <w:rFonts w:eastAsia="Times New Roman" w:cstheme="minorHAnsi"/>
          <w:color w:val="000000"/>
          <w:lang w:eastAsia="it-IT"/>
        </w:rPr>
        <w:t xml:space="preserve">, che egli usa per la prima volta per scopi scientifici, egli può </w:t>
      </w:r>
      <w:r w:rsidR="000F16A5">
        <w:rPr>
          <w:rFonts w:eastAsia="Times New Roman" w:cstheme="minorHAnsi"/>
          <w:color w:val="000000"/>
          <w:lang w:eastAsia="it-IT"/>
        </w:rPr>
        <w:t>i</w:t>
      </w:r>
      <w:r w:rsidRPr="004147BA">
        <w:rPr>
          <w:rFonts w:eastAsia="Times New Roman" w:cstheme="minorHAnsi"/>
          <w:color w:val="000000"/>
          <w:lang w:eastAsia="it-IT"/>
        </w:rPr>
        <w:t>nfatti osservare la natura irregolare della superficie lunare, i satelliti di Giove, le fasi di Venere e innumerevoli astri oltre a quelle che erano note come aperte "stelle fisse".</w:t>
      </w:r>
      <w:r w:rsidR="000F16A5">
        <w:rPr>
          <w:rFonts w:eastAsia="Times New Roman" w:cstheme="minorHAnsi"/>
          <w:color w:val="000000"/>
          <w:lang w:eastAsia="it-IT"/>
        </w:rPr>
        <w:t xml:space="preserve"> I </w:t>
      </w:r>
      <w:r w:rsidRPr="004147BA">
        <w:rPr>
          <w:rFonts w:eastAsia="Times New Roman" w:cstheme="minorHAnsi"/>
          <w:color w:val="000000"/>
          <w:lang w:eastAsia="it-IT"/>
        </w:rPr>
        <w:t xml:space="preserve">suoi argomenti decisivi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in favore del copernicanesimo</w:t>
      </w:r>
      <w:r w:rsidRPr="004147BA">
        <w:rPr>
          <w:rFonts w:eastAsia="Times New Roman" w:cstheme="minorHAnsi"/>
          <w:color w:val="000000"/>
          <w:lang w:eastAsia="it-IT"/>
        </w:rPr>
        <w:t xml:space="preserve"> sono contenuti nel </w:t>
      </w:r>
      <w:r w:rsidRPr="000F16A5">
        <w:rPr>
          <w:rFonts w:eastAsia="Times New Roman" w:cstheme="minorHAnsi"/>
          <w:i/>
          <w:iCs/>
          <w:color w:val="000000"/>
          <w:lang w:eastAsia="it-IT"/>
        </w:rPr>
        <w:t>Dialogo sopra i due massimi sistemi del mondo</w:t>
      </w:r>
      <w:r w:rsidRPr="004147BA">
        <w:rPr>
          <w:rFonts w:eastAsia="Times New Roman" w:cstheme="minorHAnsi"/>
          <w:color w:val="000000"/>
          <w:lang w:eastAsia="it-IT"/>
        </w:rPr>
        <w:t xml:space="preserve"> capolavoro scientifico e filosofico che descrive una discussione, in quattro Giornate, tra l'aristotelico Simplicio, </w:t>
      </w:r>
      <w:r w:rsidR="000F16A5">
        <w:rPr>
          <w:rFonts w:eastAsia="Times New Roman" w:cstheme="minorHAnsi"/>
          <w:color w:val="000000"/>
          <w:lang w:eastAsia="it-IT"/>
        </w:rPr>
        <w:t xml:space="preserve">il </w:t>
      </w:r>
      <w:r w:rsidRPr="004147BA">
        <w:rPr>
          <w:rFonts w:eastAsia="Times New Roman" w:cstheme="minorHAnsi"/>
          <w:color w:val="000000"/>
          <w:lang w:eastAsia="it-IT"/>
        </w:rPr>
        <w:t xml:space="preserve">copernicano Salviati e il moderatore </w:t>
      </w:r>
      <w:proofErr w:type="spellStart"/>
      <w:r w:rsidRPr="004147BA">
        <w:rPr>
          <w:rFonts w:eastAsia="Times New Roman" w:cstheme="minorHAnsi"/>
          <w:color w:val="000000"/>
          <w:lang w:eastAsia="it-IT"/>
        </w:rPr>
        <w:t>Sangredo</w:t>
      </w:r>
      <w:proofErr w:type="spellEnd"/>
      <w:r w:rsidRPr="004147BA">
        <w:rPr>
          <w:rFonts w:eastAsia="Times New Roman" w:cstheme="minorHAnsi"/>
          <w:color w:val="000000"/>
          <w:lang w:eastAsia="it-IT"/>
        </w:rPr>
        <w:t>.</w:t>
      </w:r>
      <w:r w:rsidR="000F16A5">
        <w:rPr>
          <w:rFonts w:eastAsia="Times New Roman" w:cstheme="minorHAnsi"/>
          <w:color w:val="000000"/>
          <w:lang w:eastAsia="it-IT"/>
        </w:rPr>
        <w:t xml:space="preserve"> </w:t>
      </w:r>
      <w:r w:rsidRPr="004147BA">
        <w:rPr>
          <w:rFonts w:eastAsia="Times New Roman" w:cstheme="minorHAnsi"/>
          <w:color w:val="000000"/>
          <w:lang w:eastAsia="it-IT"/>
        </w:rPr>
        <w:t>In quest'opera Galileo afferma implicitamente l'assurdità della distinzione aristotelica tra mondo celeste e mondo terrestre</w:t>
      </w:r>
      <w:r w:rsidR="000F16A5">
        <w:rPr>
          <w:rFonts w:eastAsia="Times New Roman" w:cstheme="minorHAnsi"/>
          <w:color w:val="000000"/>
          <w:lang w:eastAsia="it-IT"/>
        </w:rPr>
        <w:t>,</w:t>
      </w:r>
      <w:r w:rsidRPr="004147BA">
        <w:rPr>
          <w:rFonts w:eastAsia="Times New Roman" w:cstheme="minorHAnsi"/>
          <w:color w:val="000000"/>
          <w:lang w:eastAsia="it-IT"/>
        </w:rPr>
        <w:t xml:space="preserve"> e la plausibilità dell'idea che la Terra ruoti intorno al sole.</w:t>
      </w:r>
    </w:p>
    <w:p w14:paraId="6188276C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3F5D3E90" w14:textId="21117B68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  <w:r w:rsidRPr="004147BA">
        <w:rPr>
          <w:rFonts w:eastAsia="Times New Roman" w:cstheme="minorHAnsi"/>
          <w:color w:val="000000"/>
          <w:u w:val="single"/>
          <w:lang w:eastAsia="it-IT"/>
        </w:rPr>
        <w:t>IL METODO DELLA SCIENZA</w:t>
      </w:r>
    </w:p>
    <w:p w14:paraId="36B80765" w14:textId="77777777" w:rsidR="004147BA" w:rsidRPr="004147BA" w:rsidRDefault="004147BA" w:rsidP="004147BA">
      <w:pPr>
        <w:rPr>
          <w:rFonts w:eastAsia="Times New Roman" w:cstheme="minorHAnsi"/>
          <w:u w:val="single"/>
          <w:lang w:eastAsia="it-IT"/>
        </w:rPr>
      </w:pPr>
    </w:p>
    <w:p w14:paraId="7735FC77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Nelle sue numerose osservazioni metodologiche ma soprattutto nel suo concreto modo di procedere, Galilei distingue nel metodo scientifico due momenti fondamentali:</w:t>
      </w:r>
    </w:p>
    <w:p w14:paraId="6D235F7B" w14:textId="2459CF79" w:rsidR="004147BA" w:rsidRPr="004147BA" w:rsidRDefault="000F16A5" w:rsidP="004147BA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i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l momento </w:t>
      </w:r>
      <w:r w:rsidR="004147BA" w:rsidRPr="000F16A5">
        <w:rPr>
          <w:rFonts w:eastAsia="Times New Roman" w:cstheme="minorHAnsi"/>
          <w:b/>
          <w:bCs/>
          <w:color w:val="000000"/>
          <w:lang w:eastAsia="it-IT"/>
        </w:rPr>
        <w:t>risolutivo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 o </w:t>
      </w:r>
      <w:r w:rsidR="004147BA" w:rsidRPr="000F16A5">
        <w:rPr>
          <w:rFonts w:eastAsia="Times New Roman" w:cstheme="minorHAnsi"/>
          <w:b/>
          <w:bCs/>
          <w:color w:val="000000"/>
          <w:lang w:eastAsia="it-IT"/>
        </w:rPr>
        <w:t>analitico</w:t>
      </w:r>
      <w:r w:rsidRPr="000F16A5">
        <w:rPr>
          <w:rFonts w:eastAsia="Times New Roman" w:cstheme="minorHAnsi"/>
          <w:color w:val="000000"/>
          <w:lang w:eastAsia="it-IT"/>
        </w:rPr>
        <w:t>;</w:t>
      </w:r>
    </w:p>
    <w:p w14:paraId="0112F470" w14:textId="03C114AE" w:rsidR="004147BA" w:rsidRPr="004147BA" w:rsidRDefault="004147BA" w:rsidP="004147BA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 il momento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compositivo</w:t>
      </w:r>
      <w:r w:rsidRPr="004147BA">
        <w:rPr>
          <w:rFonts w:eastAsia="Times New Roman" w:cstheme="minorHAnsi"/>
          <w:color w:val="000000"/>
          <w:lang w:eastAsia="it-IT"/>
        </w:rPr>
        <w:t xml:space="preserve"> o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sintetico</w:t>
      </w:r>
      <w:r w:rsidR="000F16A5">
        <w:rPr>
          <w:rFonts w:eastAsia="Times New Roman" w:cstheme="minorHAnsi"/>
          <w:color w:val="000000"/>
          <w:lang w:eastAsia="it-IT"/>
        </w:rPr>
        <w:t>.</w:t>
      </w:r>
    </w:p>
    <w:p w14:paraId="65927B1E" w14:textId="6010A7A1" w:rsidR="004147BA" w:rsidRDefault="000F16A5" w:rsidP="004147BA">
      <w:pPr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Il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 primo comprende </w:t>
      </w:r>
      <w:r>
        <w:rPr>
          <w:rFonts w:eastAsia="Times New Roman" w:cstheme="minorHAnsi"/>
          <w:color w:val="000000"/>
          <w:lang w:eastAsia="it-IT"/>
        </w:rPr>
        <w:t>l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'osservazione del fenomeno, la sua scomposizione negli elementi che lo costituiscono e la misurazione matematica dei dati. </w:t>
      </w:r>
      <w:r>
        <w:rPr>
          <w:rFonts w:eastAsia="Times New Roman" w:cstheme="minorHAnsi"/>
          <w:color w:val="000000"/>
          <w:lang w:eastAsia="it-IT"/>
        </w:rPr>
        <w:t>I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l secondo consiste nella formulazione di un'ipotesi teorica capace di spiegare il fenomeno e nel controllo empirico della validità dell'ipotesi. </w:t>
      </w:r>
    </w:p>
    <w:p w14:paraId="2E2C65C3" w14:textId="77777777" w:rsidR="004147BA" w:rsidRDefault="004147BA" w:rsidP="004147BA">
      <w:pPr>
        <w:rPr>
          <w:rFonts w:eastAsia="Times New Roman" w:cstheme="minorHAnsi"/>
          <w:color w:val="000000"/>
          <w:lang w:eastAsia="it-IT"/>
        </w:rPr>
      </w:pPr>
    </w:p>
    <w:p w14:paraId="1AC1394D" w14:textId="77777777" w:rsidR="004147BA" w:rsidRDefault="004147BA" w:rsidP="004147BA">
      <w:pPr>
        <w:rPr>
          <w:rFonts w:eastAsia="Times New Roman" w:cstheme="minorHAnsi"/>
          <w:color w:val="000000"/>
          <w:lang w:eastAsia="it-IT"/>
        </w:rPr>
      </w:pPr>
    </w:p>
    <w:p w14:paraId="3ADF01CC" w14:textId="77777777" w:rsidR="004147BA" w:rsidRDefault="004147BA" w:rsidP="004147BA">
      <w:pPr>
        <w:rPr>
          <w:rFonts w:eastAsia="Times New Roman" w:cstheme="minorHAnsi"/>
          <w:color w:val="000000"/>
          <w:lang w:eastAsia="it-IT"/>
        </w:rPr>
      </w:pPr>
    </w:p>
    <w:p w14:paraId="0546D6A2" w14:textId="77777777" w:rsidR="004147BA" w:rsidRDefault="004147BA" w:rsidP="004147BA">
      <w:pPr>
        <w:rPr>
          <w:rFonts w:eastAsia="Times New Roman" w:cstheme="minorHAnsi"/>
          <w:color w:val="000000"/>
          <w:lang w:eastAsia="it-IT"/>
        </w:rPr>
      </w:pPr>
    </w:p>
    <w:p w14:paraId="4F381ED0" w14:textId="79FBC804" w:rsidR="004147BA" w:rsidRPr="004147BA" w:rsidRDefault="004147BA" w:rsidP="004147BA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lastRenderedPageBreak/>
        <w:t>P</w:t>
      </w:r>
      <w:r w:rsidRPr="004147BA">
        <w:rPr>
          <w:rFonts w:eastAsia="Times New Roman" w:cstheme="minorHAnsi"/>
          <w:color w:val="000000"/>
          <w:lang w:eastAsia="it-IT"/>
        </w:rPr>
        <w:t xml:space="preserve">er Galilei, </w:t>
      </w:r>
      <w:r>
        <w:rPr>
          <w:rFonts w:eastAsia="Times New Roman" w:cstheme="minorHAnsi"/>
          <w:color w:val="000000"/>
          <w:lang w:eastAsia="it-IT"/>
        </w:rPr>
        <w:t>d</w:t>
      </w:r>
      <w:r w:rsidRPr="004147BA">
        <w:rPr>
          <w:rFonts w:eastAsia="Times New Roman" w:cstheme="minorHAnsi"/>
          <w:color w:val="000000"/>
          <w:lang w:eastAsia="it-IT"/>
        </w:rPr>
        <w:t>unque, il punto di partenza della Ricerca Scientifica è sempre la</w:t>
      </w:r>
    </w:p>
    <w:p w14:paraId="3702FF42" w14:textId="7C8503FD" w:rsidR="004147BA" w:rsidRPr="004147BA" w:rsidRDefault="004147BA" w:rsidP="004147BA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0F16A5">
        <w:rPr>
          <w:rFonts w:eastAsia="Times New Roman" w:cstheme="minorHAnsi"/>
          <w:color w:val="000000"/>
          <w:highlight w:val="yellow"/>
          <w:lang w:eastAsia="it-IT"/>
        </w:rPr>
        <w:t>Sensata esperienza</w:t>
      </w:r>
      <w:r w:rsidRPr="004147BA">
        <w:rPr>
          <w:rFonts w:eastAsia="Times New Roman" w:cstheme="minorHAnsi"/>
          <w:color w:val="000000"/>
          <w:lang w:eastAsia="it-IT"/>
        </w:rPr>
        <w:t>: (letteralmente esperienza condotta con i sensi)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0F16A5">
        <w:rPr>
          <w:rFonts w:eastAsia="Times New Roman" w:cstheme="minorHAnsi"/>
          <w:color w:val="000000"/>
          <w:lang w:eastAsia="it-IT"/>
        </w:rPr>
        <w:t>l</w:t>
      </w:r>
      <w:r w:rsidRPr="004147BA">
        <w:rPr>
          <w:rFonts w:eastAsia="Times New Roman" w:cstheme="minorHAnsi"/>
          <w:color w:val="000000"/>
          <w:lang w:eastAsia="it-IT"/>
        </w:rPr>
        <w:t>'osservazione dei fenomeni condotta attraverso gli organi di senso</w:t>
      </w:r>
      <w:r w:rsidR="000F16A5">
        <w:rPr>
          <w:rFonts w:eastAsia="Times New Roman" w:cstheme="minorHAnsi"/>
          <w:color w:val="000000"/>
          <w:lang w:eastAsia="it-IT"/>
        </w:rPr>
        <w:t>.</w:t>
      </w:r>
    </w:p>
    <w:p w14:paraId="09076949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7C5ED4FB" w14:textId="410334FC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 </w:t>
      </w:r>
      <w:r w:rsidR="000F16A5">
        <w:rPr>
          <w:rFonts w:eastAsia="Times New Roman" w:cstheme="minorHAnsi"/>
          <w:color w:val="000000"/>
          <w:lang w:eastAsia="it-IT"/>
        </w:rPr>
        <w:t>C</w:t>
      </w:r>
      <w:r w:rsidRPr="004147BA">
        <w:rPr>
          <w:rFonts w:eastAsia="Times New Roman" w:cstheme="minorHAnsi"/>
          <w:color w:val="000000"/>
          <w:lang w:eastAsia="it-IT"/>
        </w:rPr>
        <w:t>omplementari e inscindibili rispetto alla sensata esperienza sono le</w:t>
      </w:r>
    </w:p>
    <w:p w14:paraId="5D1D9B9D" w14:textId="3314913C" w:rsidR="004147BA" w:rsidRDefault="004147BA" w:rsidP="004147B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0F16A5">
        <w:rPr>
          <w:rFonts w:eastAsia="Times New Roman" w:cstheme="minorHAnsi"/>
          <w:color w:val="000000"/>
          <w:highlight w:val="yellow"/>
          <w:lang w:eastAsia="it-IT"/>
        </w:rPr>
        <w:t>Necessarie dimostrazioni</w:t>
      </w:r>
      <w:r w:rsidRPr="004147BA">
        <w:rPr>
          <w:rFonts w:eastAsia="Times New Roman" w:cstheme="minorHAnsi"/>
          <w:color w:val="000000"/>
          <w:lang w:eastAsia="it-IT"/>
        </w:rPr>
        <w:t>, dette anche matematiche dimostrazioni, sono i ragionamenti logici, formulati su base matematica, attraverso i quali lo scienziato, partendo da un'intuizione di fondo e facendo riferimento anche soltanto a pochi dati empirici</w:t>
      </w:r>
      <w:r w:rsidR="000F16A5">
        <w:rPr>
          <w:rFonts w:eastAsia="Times New Roman" w:cstheme="minorHAnsi"/>
          <w:color w:val="000000"/>
          <w:lang w:eastAsia="it-IT"/>
        </w:rPr>
        <w:t>,</w:t>
      </w:r>
      <w:r w:rsidRPr="004147BA">
        <w:rPr>
          <w:rFonts w:eastAsia="Times New Roman" w:cstheme="minorHAnsi"/>
          <w:color w:val="000000"/>
          <w:lang w:eastAsia="it-IT"/>
        </w:rPr>
        <w:t xml:space="preserve"> formula un'ipotesi teorica, dalla quale poi deduce o prevede il probabile comportamento dei fenomeni.</w:t>
      </w:r>
    </w:p>
    <w:p w14:paraId="0DC1F164" w14:textId="77777777" w:rsidR="004147BA" w:rsidRPr="004147BA" w:rsidRDefault="004147BA" w:rsidP="004147BA">
      <w:pPr>
        <w:ind w:left="720"/>
        <w:textAlignment w:val="baseline"/>
        <w:rPr>
          <w:rFonts w:eastAsia="Times New Roman" w:cstheme="minorHAnsi"/>
          <w:color w:val="000000"/>
          <w:lang w:eastAsia="it-IT"/>
        </w:rPr>
      </w:pPr>
    </w:p>
    <w:p w14:paraId="53E7CEBE" w14:textId="15C2B0E1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Parlando di sensata esperienza Galilei sottolinea il carattere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osservativo</w:t>
      </w:r>
      <w:r w:rsidR="000F16A5" w:rsidRPr="000F16A5">
        <w:rPr>
          <w:rFonts w:eastAsia="Times New Roman" w:cstheme="minorHAnsi"/>
          <w:b/>
          <w:bCs/>
          <w:color w:val="000000"/>
          <w:lang w:eastAsia="it-IT"/>
        </w:rPr>
        <w:t>-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induttivo</w:t>
      </w:r>
      <w:r w:rsidRPr="004147BA">
        <w:rPr>
          <w:rFonts w:eastAsia="Times New Roman" w:cstheme="minorHAnsi"/>
          <w:color w:val="000000"/>
          <w:lang w:eastAsia="it-IT"/>
        </w:rPr>
        <w:t xml:space="preserve"> della Ricerca Scientifica (consistente nel ricavare un'ipotesi generale a partire dall'osservazione di molteplici casi sensibili); citando le necessarie dimostrazioni </w:t>
      </w:r>
      <w:r w:rsidR="000F16A5">
        <w:rPr>
          <w:rFonts w:eastAsia="Times New Roman" w:cstheme="minorHAnsi"/>
          <w:color w:val="000000"/>
          <w:lang w:eastAsia="it-IT"/>
        </w:rPr>
        <w:t>egli ne</w:t>
      </w:r>
      <w:r w:rsidRPr="004147BA">
        <w:rPr>
          <w:rFonts w:eastAsia="Times New Roman" w:cstheme="minorHAnsi"/>
          <w:color w:val="000000"/>
          <w:lang w:eastAsia="it-IT"/>
        </w:rPr>
        <w:t xml:space="preserve"> evidenz</w:t>
      </w:r>
      <w:r w:rsidR="000F16A5">
        <w:rPr>
          <w:rFonts w:eastAsia="Times New Roman" w:cstheme="minorHAnsi"/>
          <w:color w:val="000000"/>
          <w:lang w:eastAsia="it-IT"/>
        </w:rPr>
        <w:t>a</w:t>
      </w:r>
      <w:r w:rsidRPr="004147BA">
        <w:rPr>
          <w:rFonts w:eastAsia="Times New Roman" w:cstheme="minorHAnsi"/>
          <w:color w:val="000000"/>
          <w:lang w:eastAsia="it-IT"/>
        </w:rPr>
        <w:t xml:space="preserve"> invece il carattere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ipotetico</w:t>
      </w:r>
      <w:r w:rsidR="000F16A5" w:rsidRPr="000F16A5">
        <w:rPr>
          <w:rFonts w:eastAsia="Times New Roman" w:cstheme="minorHAnsi"/>
          <w:b/>
          <w:bCs/>
          <w:color w:val="000000"/>
          <w:lang w:eastAsia="it-IT"/>
        </w:rPr>
        <w:t>-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deduttivo</w:t>
      </w:r>
      <w:r w:rsidRPr="004147BA">
        <w:rPr>
          <w:rFonts w:eastAsia="Times New Roman" w:cstheme="minorHAnsi"/>
          <w:color w:val="000000"/>
          <w:lang w:eastAsia="it-IT"/>
        </w:rPr>
        <w:t xml:space="preserve"> (consistente nella formulazione di un principio generale, dal quale dovranno essere ridotti i fenomeni particolari).</w:t>
      </w:r>
    </w:p>
    <w:p w14:paraId="7EF340C3" w14:textId="2EEECCFA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In ogni caso</w:t>
      </w:r>
      <w:r w:rsidR="000F16A5">
        <w:rPr>
          <w:rFonts w:eastAsia="Times New Roman" w:cstheme="minorHAnsi"/>
          <w:color w:val="000000"/>
          <w:lang w:eastAsia="it-IT"/>
        </w:rPr>
        <w:t>,</w:t>
      </w:r>
      <w:r w:rsidRPr="004147BA">
        <w:rPr>
          <w:rFonts w:eastAsia="Times New Roman" w:cstheme="minorHAnsi"/>
          <w:color w:val="000000"/>
          <w:lang w:eastAsia="it-IT"/>
        </w:rPr>
        <w:t xml:space="preserve"> l'ipotesi teorica formulata non potrà essere considerata vera fino a quando non sarà stata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controllata empiricamente</w:t>
      </w:r>
      <w:r w:rsidRPr="004147BA">
        <w:rPr>
          <w:rFonts w:eastAsia="Times New Roman" w:cstheme="minorHAnsi"/>
          <w:color w:val="000000"/>
          <w:lang w:eastAsia="it-IT"/>
        </w:rPr>
        <w:t>, ovvero sottoposta ad un</w:t>
      </w:r>
    </w:p>
    <w:p w14:paraId="55086EB3" w14:textId="52E349B4" w:rsidR="004147BA" w:rsidRPr="004147BA" w:rsidRDefault="004147BA" w:rsidP="004147BA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0F16A5">
        <w:rPr>
          <w:rFonts w:eastAsia="Times New Roman" w:cstheme="minorHAnsi"/>
          <w:color w:val="000000"/>
          <w:highlight w:val="yellow"/>
          <w:lang w:eastAsia="it-IT"/>
        </w:rPr>
        <w:t>Esperimento</w:t>
      </w:r>
      <w:r w:rsidRPr="004147BA">
        <w:rPr>
          <w:rFonts w:eastAsia="Times New Roman" w:cstheme="minorHAnsi"/>
          <w:color w:val="000000"/>
          <w:lang w:eastAsia="it-IT"/>
        </w:rPr>
        <w:t xml:space="preserve">: </w:t>
      </w:r>
      <w:proofErr w:type="gramStart"/>
      <w:r w:rsidRPr="004147BA">
        <w:rPr>
          <w:rFonts w:eastAsia="Times New Roman" w:cstheme="minorHAnsi"/>
          <w:color w:val="000000"/>
          <w:lang w:eastAsia="it-IT"/>
        </w:rPr>
        <w:t>( «</w:t>
      </w:r>
      <w:proofErr w:type="gramEnd"/>
      <w:r w:rsidRPr="004147BA">
        <w:rPr>
          <w:rFonts w:eastAsia="Times New Roman" w:cstheme="minorHAnsi"/>
          <w:color w:val="000000"/>
          <w:lang w:eastAsia="it-IT"/>
        </w:rPr>
        <w:t xml:space="preserve">cimento», nel linguaggio galileiano) operazione sequenza di operazioni, spesso eseguite in laboratorio, con cui si riproduce un fenomeno, in modo da eliminare i fattori o le variabili di disturbo e verificare se esso segue una determinata legge, che proprio mediante l'esperimento si intende controllare. Per Galilei </w:t>
      </w:r>
      <w:r w:rsidR="000F16A5">
        <w:rPr>
          <w:rFonts w:eastAsia="Times New Roman" w:cstheme="minorHAnsi"/>
          <w:color w:val="000000"/>
          <w:lang w:eastAsia="it-IT"/>
        </w:rPr>
        <w:t>u</w:t>
      </w:r>
      <w:r w:rsidRPr="004147BA">
        <w:rPr>
          <w:rFonts w:eastAsia="Times New Roman" w:cstheme="minorHAnsi"/>
          <w:color w:val="000000"/>
          <w:lang w:eastAsia="it-IT"/>
        </w:rPr>
        <w:t xml:space="preserve">n esperimento può essere anche soltanto mentale, </w:t>
      </w:r>
      <w:r w:rsidR="000F16A5">
        <w:rPr>
          <w:rFonts w:eastAsia="Times New Roman" w:cstheme="minorHAnsi"/>
          <w:color w:val="000000"/>
          <w:lang w:eastAsia="it-IT"/>
        </w:rPr>
        <w:t>n</w:t>
      </w:r>
      <w:r w:rsidRPr="004147BA">
        <w:rPr>
          <w:rFonts w:eastAsia="Times New Roman" w:cstheme="minorHAnsi"/>
          <w:color w:val="000000"/>
          <w:lang w:eastAsia="it-IT"/>
        </w:rPr>
        <w:t>el senso che lo scienziato può immaginare, con il suo ragionamento, una determinata situazione e la sua evoluzione.</w:t>
      </w:r>
    </w:p>
    <w:p w14:paraId="68E8B333" w14:textId="77777777" w:rsidR="004147BA" w:rsidRDefault="004147BA" w:rsidP="004147BA">
      <w:pPr>
        <w:rPr>
          <w:rFonts w:eastAsia="Times New Roman" w:cstheme="minorHAnsi"/>
          <w:color w:val="000000"/>
          <w:lang w:eastAsia="it-IT"/>
        </w:rPr>
      </w:pPr>
    </w:p>
    <w:p w14:paraId="3F8BBE97" w14:textId="31A16708" w:rsidR="004147BA" w:rsidRPr="004147BA" w:rsidRDefault="000F16A5" w:rsidP="004147BA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S</w:t>
      </w:r>
      <w:r w:rsidR="004147BA" w:rsidRPr="004147BA">
        <w:rPr>
          <w:rFonts w:eastAsia="Times New Roman" w:cstheme="minorHAnsi"/>
          <w:color w:val="000000"/>
          <w:lang w:eastAsia="it-IT"/>
        </w:rPr>
        <w:t xml:space="preserve">u queste basi si comprende </w:t>
      </w:r>
      <w:r w:rsidR="004147BA">
        <w:rPr>
          <w:rFonts w:eastAsia="Times New Roman" w:cstheme="minorHAnsi"/>
          <w:color w:val="000000"/>
          <w:lang w:eastAsia="it-IT"/>
        </w:rPr>
        <w:t>i</w:t>
      </w:r>
      <w:r w:rsidR="004147BA" w:rsidRPr="004147BA">
        <w:rPr>
          <w:rFonts w:eastAsia="Times New Roman" w:cstheme="minorHAnsi"/>
          <w:color w:val="000000"/>
          <w:lang w:eastAsia="it-IT"/>
        </w:rPr>
        <w:t>n che senso si possa affermare che, rispetto alla tradizione precedente, lei sviluppa una nuova nozione di</w:t>
      </w:r>
    </w:p>
    <w:p w14:paraId="6F1B8078" w14:textId="7E6650D7" w:rsidR="004147BA" w:rsidRPr="004147BA" w:rsidRDefault="004147BA" w:rsidP="004147BA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0F16A5">
        <w:rPr>
          <w:rFonts w:eastAsia="Times New Roman" w:cstheme="minorHAnsi"/>
          <w:color w:val="000000"/>
          <w:highlight w:val="yellow"/>
          <w:lang w:eastAsia="it-IT"/>
        </w:rPr>
        <w:t>Esperienza</w:t>
      </w:r>
      <w:r w:rsidRPr="004147BA">
        <w:rPr>
          <w:rFonts w:eastAsia="Times New Roman" w:cstheme="minorHAnsi"/>
          <w:color w:val="000000"/>
          <w:lang w:eastAsia="it-IT"/>
        </w:rPr>
        <w:t xml:space="preserve">: l'elaborazione teorico matematica dei dati ricavati mediante </w:t>
      </w:r>
      <w:r w:rsidR="000F16A5">
        <w:rPr>
          <w:rFonts w:eastAsia="Times New Roman" w:cstheme="minorHAnsi"/>
          <w:color w:val="000000"/>
          <w:lang w:eastAsia="it-IT"/>
        </w:rPr>
        <w:t>l</w:t>
      </w:r>
      <w:r w:rsidRPr="004147BA">
        <w:rPr>
          <w:rFonts w:eastAsia="Times New Roman" w:cstheme="minorHAnsi"/>
          <w:color w:val="000000"/>
          <w:lang w:eastAsia="it-IT"/>
        </w:rPr>
        <w:t>'osservazione. Non si tratta, dunque, delle esperienze immediate, quotidiana, ma di un processo guidato da un'ipotesi teorica, il quale si conclude con l'esperimento.</w:t>
      </w:r>
    </w:p>
    <w:p w14:paraId="0D1C5EBA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146AC50A" w14:textId="5CB2851F" w:rsidR="004147BA" w:rsidRPr="000F16A5" w:rsidRDefault="004147BA" w:rsidP="004147BA">
      <w:pPr>
        <w:rPr>
          <w:rFonts w:eastAsia="Times New Roman" w:cstheme="minorHAnsi"/>
          <w:color w:val="000000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Galilei non espone in modo sistematico la propria concezione del metodo scientifico, ma la applica nella sua attività di ricerca, nella quale si riscontra un'alterna prevalenza</w:t>
      </w:r>
      <w:r w:rsidR="000F16A5">
        <w:rPr>
          <w:rFonts w:eastAsia="Times New Roman" w:cstheme="minorHAnsi"/>
          <w:color w:val="000000"/>
          <w:lang w:eastAsia="it-IT"/>
        </w:rPr>
        <w:t xml:space="preserve"> del momento</w:t>
      </w:r>
      <w:r w:rsidRPr="004147BA">
        <w:rPr>
          <w:rFonts w:eastAsia="Times New Roman" w:cstheme="minorHAnsi"/>
          <w:color w:val="000000"/>
          <w:lang w:eastAsia="it-IT"/>
        </w:rPr>
        <w:t xml:space="preserve">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empirico o sperimentale</w:t>
      </w:r>
      <w:r w:rsidRPr="004147BA">
        <w:rPr>
          <w:rFonts w:eastAsia="Times New Roman" w:cstheme="minorHAnsi"/>
          <w:color w:val="000000"/>
          <w:lang w:eastAsia="it-IT"/>
        </w:rPr>
        <w:t xml:space="preserve"> (osservativo induttivo) e di quello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teorico</w:t>
      </w:r>
      <w:r w:rsidR="000F16A5" w:rsidRPr="000F16A5">
        <w:rPr>
          <w:rFonts w:eastAsia="Times New Roman" w:cstheme="minorHAnsi"/>
          <w:b/>
          <w:bCs/>
          <w:color w:val="000000"/>
          <w:lang w:eastAsia="it-IT"/>
        </w:rPr>
        <w:t xml:space="preserve"> o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 xml:space="preserve"> razionale</w:t>
      </w:r>
      <w:r w:rsidRPr="004147BA">
        <w:rPr>
          <w:rFonts w:eastAsia="Times New Roman" w:cstheme="minorHAnsi"/>
          <w:color w:val="000000"/>
          <w:lang w:eastAsia="it-IT"/>
        </w:rPr>
        <w:t xml:space="preserve"> (ipotetico deduttivo). </w:t>
      </w:r>
      <w:r w:rsidR="000F16A5">
        <w:rPr>
          <w:rFonts w:eastAsia="Times New Roman" w:cstheme="minorHAnsi"/>
          <w:color w:val="000000"/>
          <w:lang w:eastAsia="it-IT"/>
        </w:rPr>
        <w:t>Q</w:t>
      </w:r>
      <w:r w:rsidRPr="004147BA">
        <w:rPr>
          <w:rFonts w:eastAsia="Times New Roman" w:cstheme="minorHAnsi"/>
          <w:color w:val="000000"/>
          <w:lang w:eastAsia="it-IT"/>
        </w:rPr>
        <w:t xml:space="preserve">uesti due momenti sono dunque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indissolubili</w:t>
      </w:r>
      <w:r w:rsidRPr="004147BA">
        <w:rPr>
          <w:rFonts w:eastAsia="Times New Roman" w:cstheme="minorHAnsi"/>
          <w:color w:val="000000"/>
          <w:lang w:eastAsia="it-IT"/>
        </w:rPr>
        <w:t xml:space="preserve"> si </w:t>
      </w:r>
      <w:r w:rsidR="000F16A5">
        <w:rPr>
          <w:rFonts w:eastAsia="Times New Roman" w:cstheme="minorHAnsi"/>
          <w:color w:val="000000"/>
          <w:lang w:eastAsia="it-IT"/>
        </w:rPr>
        <w:t>r</w:t>
      </w:r>
      <w:r w:rsidRPr="004147BA">
        <w:rPr>
          <w:rFonts w:eastAsia="Times New Roman" w:cstheme="minorHAnsi"/>
          <w:color w:val="000000"/>
          <w:lang w:eastAsia="it-IT"/>
        </w:rPr>
        <w:t>ichiamano sempre a vicenda</w:t>
      </w:r>
      <w:r w:rsidR="000F16A5">
        <w:rPr>
          <w:rFonts w:eastAsia="Times New Roman" w:cstheme="minorHAnsi"/>
          <w:color w:val="000000"/>
          <w:lang w:eastAsia="it-IT"/>
        </w:rPr>
        <w:t>:</w:t>
      </w:r>
      <w:r w:rsidRPr="004147BA">
        <w:rPr>
          <w:rFonts w:eastAsia="Times New Roman" w:cstheme="minorHAnsi"/>
          <w:color w:val="000000"/>
          <w:lang w:eastAsia="it-IT"/>
        </w:rPr>
        <w:t xml:space="preserve"> da una parte le osservazioni empiriche vengono sempre elaborate in un contesto </w:t>
      </w:r>
      <w:proofErr w:type="spellStart"/>
      <w:proofErr w:type="gramStart"/>
      <w:r w:rsidRPr="004147BA">
        <w:rPr>
          <w:rFonts w:eastAsia="Times New Roman" w:cstheme="minorHAnsi"/>
          <w:color w:val="000000"/>
          <w:lang w:eastAsia="it-IT"/>
        </w:rPr>
        <w:t>matematico</w:t>
      </w:r>
      <w:r w:rsidR="000F16A5">
        <w:rPr>
          <w:rFonts w:eastAsia="Times New Roman" w:cstheme="minorHAnsi"/>
          <w:color w:val="000000"/>
          <w:lang w:eastAsia="it-IT"/>
        </w:rPr>
        <w:t>.</w:t>
      </w:r>
      <w:r w:rsidRPr="004147BA">
        <w:rPr>
          <w:rFonts w:eastAsia="Times New Roman" w:cstheme="minorHAnsi"/>
          <w:color w:val="000000"/>
          <w:lang w:eastAsia="it-IT"/>
        </w:rPr>
        <w:t>razionale</w:t>
      </w:r>
      <w:proofErr w:type="spellEnd"/>
      <w:proofErr w:type="gramEnd"/>
      <w:r w:rsidRPr="004147BA">
        <w:rPr>
          <w:rFonts w:eastAsia="Times New Roman" w:cstheme="minorHAnsi"/>
          <w:color w:val="000000"/>
          <w:lang w:eastAsia="it-IT"/>
        </w:rPr>
        <w:t xml:space="preserve"> e sono fin dall'inizio cariche di teoria; dall'altra i ragionamenti traggono sempre spunto dall'esperienza e acquistano validità soltanto per mezzo della conferma sperimentale.</w:t>
      </w:r>
    </w:p>
    <w:p w14:paraId="5F15BE56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1048B6F0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758DBE8C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3687058F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45308253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5542B934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3E239F28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7355E914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2189699F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020F8EDD" w14:textId="77777777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</w:p>
    <w:p w14:paraId="6033E1CD" w14:textId="2FA5ADF6" w:rsidR="004147BA" w:rsidRDefault="004147BA" w:rsidP="004147BA">
      <w:pPr>
        <w:rPr>
          <w:rFonts w:eastAsia="Times New Roman" w:cstheme="minorHAnsi"/>
          <w:color w:val="000000"/>
          <w:u w:val="single"/>
          <w:lang w:eastAsia="it-IT"/>
        </w:rPr>
      </w:pPr>
      <w:r w:rsidRPr="004147BA">
        <w:rPr>
          <w:rFonts w:eastAsia="Times New Roman" w:cstheme="minorHAnsi"/>
          <w:color w:val="000000"/>
          <w:u w:val="single"/>
          <w:lang w:eastAsia="it-IT"/>
        </w:rPr>
        <w:lastRenderedPageBreak/>
        <w:t>LE IDEE FILOSOFICHE SOTTESE AL METODO GALILEIANO</w:t>
      </w:r>
    </w:p>
    <w:p w14:paraId="3908D5F5" w14:textId="77777777" w:rsidR="004147BA" w:rsidRPr="004147BA" w:rsidRDefault="004147BA" w:rsidP="004147BA">
      <w:pPr>
        <w:rPr>
          <w:rFonts w:eastAsia="Times New Roman" w:cstheme="minorHAnsi"/>
          <w:u w:val="single"/>
          <w:lang w:eastAsia="it-IT"/>
        </w:rPr>
      </w:pPr>
    </w:p>
    <w:p w14:paraId="416A5947" w14:textId="10F49C5E" w:rsidR="004147BA" w:rsidRPr="004147BA" w:rsidRDefault="004147BA" w:rsidP="004147BA">
      <w:pPr>
        <w:rPr>
          <w:rFonts w:eastAsia="Times New Roman" w:cstheme="minorHAnsi"/>
          <w:color w:val="000000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Galileo </w:t>
      </w:r>
      <w:r w:rsidRPr="000F16A5">
        <w:rPr>
          <w:rFonts w:eastAsia="Times New Roman" w:cstheme="minorHAnsi"/>
          <w:b/>
          <w:bCs/>
          <w:color w:val="000000"/>
          <w:lang w:eastAsia="it-IT"/>
        </w:rPr>
        <w:t>rifiuta</w:t>
      </w:r>
      <w:r w:rsidRPr="004147BA">
        <w:rPr>
          <w:rFonts w:eastAsia="Times New Roman" w:cstheme="minorHAnsi"/>
          <w:color w:val="000000"/>
          <w:lang w:eastAsia="it-IT"/>
        </w:rPr>
        <w:t xml:space="preserve"> a ogni forma di 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finalismo</w:t>
      </w:r>
      <w:r w:rsidRPr="004147BA">
        <w:rPr>
          <w:rFonts w:eastAsia="Times New Roman" w:cstheme="minorHAnsi"/>
          <w:color w:val="000000"/>
          <w:lang w:eastAsia="it-IT"/>
        </w:rPr>
        <w:t xml:space="preserve"> e di 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essenzialismo</w:t>
      </w:r>
      <w:r w:rsidRPr="004147BA">
        <w:rPr>
          <w:rFonts w:eastAsia="Times New Roman" w:cstheme="minorHAnsi"/>
          <w:color w:val="000000"/>
          <w:lang w:eastAsia="it-IT"/>
        </w:rPr>
        <w:t xml:space="preserve">, ritenendo che si debbano indagare le sole cause efficienti, meccaniche, dei fenomeni, </w:t>
      </w:r>
      <w:r w:rsidR="00EB0716">
        <w:rPr>
          <w:rFonts w:eastAsia="Times New Roman" w:cstheme="minorHAnsi"/>
          <w:color w:val="000000"/>
          <w:lang w:eastAsia="it-IT"/>
        </w:rPr>
        <w:t>o</w:t>
      </w:r>
      <w:r w:rsidRPr="004147BA">
        <w:rPr>
          <w:rFonts w:eastAsia="Times New Roman" w:cstheme="minorHAnsi"/>
          <w:color w:val="000000"/>
          <w:lang w:eastAsia="it-IT"/>
        </w:rPr>
        <w:t>vvero le leggi che regolano i fatti, e non le presunte essenze da cui si Immagina che questi derivino. Al di là di questa impostazione di fondo, le principali concezioni filosofiche che supportano alla metodologia galileiana sono</w:t>
      </w:r>
      <w:r w:rsidR="00EB0716">
        <w:rPr>
          <w:rFonts w:eastAsia="Times New Roman" w:cstheme="minorHAnsi"/>
          <w:color w:val="000000"/>
          <w:lang w:eastAsia="it-IT"/>
        </w:rPr>
        <w:t>:</w:t>
      </w:r>
      <w:r w:rsidRPr="004147BA">
        <w:rPr>
          <w:rFonts w:eastAsia="Times New Roman" w:cstheme="minorHAnsi"/>
          <w:color w:val="000000"/>
          <w:lang w:eastAsia="it-IT"/>
        </w:rPr>
        <w:t xml:space="preserve"> l'idea della 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struttura matematica del cosmo</w:t>
      </w:r>
      <w:r w:rsidRPr="004147BA">
        <w:rPr>
          <w:rFonts w:eastAsia="Times New Roman" w:cstheme="minorHAnsi"/>
          <w:color w:val="000000"/>
          <w:lang w:eastAsia="it-IT"/>
        </w:rPr>
        <w:t>, la convinzione dell'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immutabilità</w:t>
      </w:r>
      <w:r w:rsidRPr="004147BA">
        <w:rPr>
          <w:rFonts w:eastAsia="Times New Roman" w:cstheme="minorHAnsi"/>
          <w:color w:val="000000"/>
          <w:lang w:eastAsia="it-IT"/>
        </w:rPr>
        <w:t xml:space="preserve"> 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dell'ordine naturale</w:t>
      </w:r>
      <w:r w:rsidRPr="004147BA">
        <w:rPr>
          <w:rFonts w:eastAsia="Times New Roman" w:cstheme="minorHAnsi"/>
          <w:color w:val="000000"/>
          <w:lang w:eastAsia="it-IT"/>
        </w:rPr>
        <w:t>, la teoria dell'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uguale</w:t>
      </w:r>
      <w:r w:rsidRPr="004147BA">
        <w:rPr>
          <w:rFonts w:eastAsia="Times New Roman" w:cstheme="minorHAnsi"/>
          <w:color w:val="000000"/>
          <w:lang w:eastAsia="it-IT"/>
        </w:rPr>
        <w:t xml:space="preserve"> 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 xml:space="preserve">certezza della conoscenza umana e della conoscenza </w:t>
      </w:r>
      <w:r w:rsidR="00EB0716">
        <w:rPr>
          <w:rFonts w:eastAsia="Times New Roman" w:cstheme="minorHAnsi"/>
          <w:b/>
          <w:bCs/>
          <w:color w:val="000000"/>
          <w:lang w:eastAsia="it-IT"/>
        </w:rPr>
        <w:t>d</w:t>
      </w:r>
      <w:r w:rsidRPr="00EB0716">
        <w:rPr>
          <w:rFonts w:eastAsia="Times New Roman" w:cstheme="minorHAnsi"/>
          <w:b/>
          <w:bCs/>
          <w:color w:val="000000"/>
          <w:lang w:eastAsia="it-IT"/>
        </w:rPr>
        <w:t>ivina</w:t>
      </w:r>
      <w:r w:rsidRPr="004147BA">
        <w:rPr>
          <w:rFonts w:eastAsia="Times New Roman" w:cstheme="minorHAnsi"/>
          <w:color w:val="000000"/>
          <w:lang w:eastAsia="it-IT"/>
        </w:rPr>
        <w:t xml:space="preserve"> e la distinzione fra</w:t>
      </w:r>
    </w:p>
    <w:p w14:paraId="27EFD089" w14:textId="1707A5AF" w:rsidR="004147BA" w:rsidRPr="004147BA" w:rsidRDefault="004147BA" w:rsidP="004147BA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EB0716">
        <w:rPr>
          <w:rFonts w:eastAsia="Times New Roman" w:cstheme="minorHAnsi"/>
          <w:color w:val="000000"/>
          <w:highlight w:val="yellow"/>
          <w:lang w:eastAsia="it-IT"/>
        </w:rPr>
        <w:t>Proprietà oggettive e soggettive</w:t>
      </w:r>
      <w:r w:rsidR="00EB0716">
        <w:rPr>
          <w:rFonts w:eastAsia="Times New Roman" w:cstheme="minorHAnsi"/>
          <w:color w:val="000000"/>
          <w:lang w:eastAsia="it-IT"/>
        </w:rPr>
        <w:t>,</w:t>
      </w:r>
      <w:r w:rsidRPr="004147BA">
        <w:rPr>
          <w:rFonts w:eastAsia="Times New Roman" w:cstheme="minorHAnsi"/>
          <w:color w:val="000000"/>
          <w:lang w:eastAsia="it-IT"/>
        </w:rPr>
        <w:t xml:space="preserve"> rispettivamente</w:t>
      </w:r>
      <w:r w:rsidR="00EB0716">
        <w:rPr>
          <w:rFonts w:eastAsia="Times New Roman" w:cstheme="minorHAnsi"/>
          <w:color w:val="000000"/>
          <w:lang w:eastAsia="it-IT"/>
        </w:rPr>
        <w:t>,</w:t>
      </w:r>
      <w:r w:rsidRPr="004147BA">
        <w:rPr>
          <w:rFonts w:eastAsia="Times New Roman" w:cstheme="minorHAnsi"/>
          <w:color w:val="000000"/>
          <w:lang w:eastAsia="it-IT"/>
        </w:rPr>
        <w:t xml:space="preserve"> le qualità o caratteristiche che qualifica dei corpi in quanto tali (figura, grandezza, luogo, tempo eccetera) e quelle che qualifica nei corpi soltanto in relazione alla nostra percezione (</w:t>
      </w:r>
      <w:proofErr w:type="spellStart"/>
      <w:proofErr w:type="gramStart"/>
      <w:r w:rsidRPr="004147BA">
        <w:rPr>
          <w:rFonts w:eastAsia="Times New Roman" w:cstheme="minorHAnsi"/>
          <w:color w:val="000000"/>
          <w:lang w:eastAsia="it-IT"/>
        </w:rPr>
        <w:t>colori,odori</w:t>
      </w:r>
      <w:proofErr w:type="spellEnd"/>
      <w:proofErr w:type="gramEnd"/>
      <w:r w:rsidRPr="004147BA">
        <w:rPr>
          <w:rFonts w:eastAsia="Times New Roman" w:cstheme="minorHAnsi"/>
          <w:color w:val="000000"/>
          <w:lang w:eastAsia="it-IT"/>
        </w:rPr>
        <w:t>, Sapori eccetera).</w:t>
      </w:r>
    </w:p>
    <w:p w14:paraId="361FE625" w14:textId="77777777" w:rsidR="004147BA" w:rsidRPr="004147BA" w:rsidRDefault="004147BA" w:rsidP="004147BA">
      <w:pPr>
        <w:rPr>
          <w:rFonts w:eastAsia="Times New Roman" w:cstheme="minorHAnsi"/>
          <w:lang w:eastAsia="it-IT"/>
        </w:rPr>
      </w:pPr>
    </w:p>
    <w:p w14:paraId="00CCF322" w14:textId="13101776" w:rsidR="004147BA" w:rsidRPr="004147BA" w:rsidRDefault="004147BA" w:rsidP="004147BA">
      <w:pPr>
        <w:rPr>
          <w:rFonts w:eastAsia="Times New Roman" w:cstheme="minorHAnsi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 xml:space="preserve">Tutte queste idee confluiscono nello schema concettuale della </w:t>
      </w:r>
      <w:r w:rsidR="00EB0716">
        <w:rPr>
          <w:rFonts w:eastAsia="Times New Roman" w:cstheme="minorHAnsi"/>
          <w:color w:val="000000"/>
          <w:lang w:eastAsia="it-IT"/>
        </w:rPr>
        <w:t>s</w:t>
      </w:r>
      <w:r w:rsidRPr="004147BA">
        <w:rPr>
          <w:rFonts w:eastAsia="Times New Roman" w:cstheme="minorHAnsi"/>
          <w:color w:val="000000"/>
          <w:lang w:eastAsia="it-IT"/>
        </w:rPr>
        <w:t>cienza moderna, che con Galilei giunge alla sua definizione compiuta e che vede:</w:t>
      </w:r>
    </w:p>
    <w:p w14:paraId="51982316" w14:textId="6B60B71F" w:rsidR="004147BA" w:rsidRPr="004147BA" w:rsidRDefault="004147BA" w:rsidP="004147BA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 la natura come un ordine oggettivo e uniforme, strutturato secondo leggi causali e necessarie</w:t>
      </w:r>
      <w:r w:rsidR="00EB0716">
        <w:rPr>
          <w:rFonts w:eastAsia="Times New Roman" w:cstheme="minorHAnsi"/>
          <w:color w:val="000000"/>
          <w:lang w:eastAsia="it-IT"/>
        </w:rPr>
        <w:t>;</w:t>
      </w:r>
    </w:p>
    <w:p w14:paraId="5486E4A0" w14:textId="20CA8D70" w:rsidR="004147BA" w:rsidRPr="004147BA" w:rsidRDefault="004147BA" w:rsidP="004147BA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4147BA">
        <w:rPr>
          <w:rFonts w:eastAsia="Times New Roman" w:cstheme="minorHAnsi"/>
          <w:color w:val="000000"/>
          <w:lang w:eastAsia="it-IT"/>
        </w:rPr>
        <w:t> la scienza come un tipo di sapere matematico</w:t>
      </w:r>
      <w:r w:rsidR="00EB0716">
        <w:rPr>
          <w:rFonts w:eastAsia="Times New Roman" w:cstheme="minorHAnsi"/>
          <w:color w:val="000000"/>
          <w:lang w:eastAsia="it-IT"/>
        </w:rPr>
        <w:t>-</w:t>
      </w:r>
      <w:r w:rsidRPr="004147BA">
        <w:rPr>
          <w:rFonts w:eastAsia="Times New Roman" w:cstheme="minorHAnsi"/>
          <w:color w:val="000000"/>
          <w:lang w:eastAsia="it-IT"/>
        </w:rPr>
        <w:t>sperimentale valido intersoggettivamente</w:t>
      </w:r>
      <w:r w:rsidR="00EB0716">
        <w:rPr>
          <w:rFonts w:eastAsia="Times New Roman" w:cstheme="minorHAnsi"/>
          <w:color w:val="000000"/>
          <w:lang w:eastAsia="it-IT"/>
        </w:rPr>
        <w:t>.</w:t>
      </w:r>
    </w:p>
    <w:p w14:paraId="72186D86" w14:textId="77777777" w:rsidR="004147BA" w:rsidRDefault="004147BA"/>
    <w:sectPr w:rsidR="00414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AB9"/>
    <w:multiLevelType w:val="multilevel"/>
    <w:tmpl w:val="0D1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30BF7"/>
    <w:multiLevelType w:val="multilevel"/>
    <w:tmpl w:val="756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1768A"/>
    <w:multiLevelType w:val="multilevel"/>
    <w:tmpl w:val="A3F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D0594"/>
    <w:multiLevelType w:val="multilevel"/>
    <w:tmpl w:val="430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4704B"/>
    <w:multiLevelType w:val="multilevel"/>
    <w:tmpl w:val="93D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F54AC"/>
    <w:multiLevelType w:val="multilevel"/>
    <w:tmpl w:val="438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65F19"/>
    <w:multiLevelType w:val="multilevel"/>
    <w:tmpl w:val="33F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610942">
    <w:abstractNumId w:val="4"/>
  </w:num>
  <w:num w:numId="2" w16cid:durableId="402263131">
    <w:abstractNumId w:val="5"/>
  </w:num>
  <w:num w:numId="3" w16cid:durableId="903293670">
    <w:abstractNumId w:val="0"/>
  </w:num>
  <w:num w:numId="4" w16cid:durableId="2142649080">
    <w:abstractNumId w:val="1"/>
  </w:num>
  <w:num w:numId="5" w16cid:durableId="2050179930">
    <w:abstractNumId w:val="3"/>
  </w:num>
  <w:num w:numId="6" w16cid:durableId="380787487">
    <w:abstractNumId w:val="6"/>
  </w:num>
  <w:num w:numId="7" w16cid:durableId="8126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BA"/>
    <w:rsid w:val="000F16A5"/>
    <w:rsid w:val="004147BA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16DD1"/>
  <w15:chartTrackingRefBased/>
  <w15:docId w15:val="{1ED81C1F-74A1-D74D-8DB9-ACE51FA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47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bianco</dc:creator>
  <cp:keywords/>
  <dc:description/>
  <cp:lastModifiedBy>marta bianco</cp:lastModifiedBy>
  <cp:revision>3</cp:revision>
  <dcterms:created xsi:type="dcterms:W3CDTF">2024-02-13T10:06:00Z</dcterms:created>
  <dcterms:modified xsi:type="dcterms:W3CDTF">2024-02-23T16:12:00Z</dcterms:modified>
</cp:coreProperties>
</file>